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70F97" w14:textId="7178F616" w:rsidR="00487158" w:rsidRPr="00487158" w:rsidRDefault="00487158" w:rsidP="00487158">
      <w:pPr>
        <w:tabs>
          <w:tab w:val="center" w:pos="4536"/>
          <w:tab w:val="right" w:pos="7938"/>
          <w:tab w:val="right" w:pos="9639"/>
        </w:tabs>
        <w:ind w:right="2"/>
        <w:rPr>
          <w:rFonts w:ascii="Arial" w:eastAsia="Batang" w:hAnsi="Arial" w:cs="Arial"/>
          <w:b/>
          <w:bCs/>
          <w:sz w:val="28"/>
          <w:szCs w:val="24"/>
          <w:lang w:val="en-GB"/>
        </w:rPr>
      </w:pPr>
      <w:bookmarkStart w:id="0" w:name="_Hlk117841894"/>
      <w:bookmarkStart w:id="1" w:name="OLE_LINK38"/>
      <w:bookmarkStart w:id="2" w:name="OLE_LINK39"/>
      <w:bookmarkStart w:id="3" w:name="OLE_LINK40"/>
      <w:bookmarkStart w:id="4" w:name="OLE_LINK41"/>
      <w:r w:rsidRPr="00487158">
        <w:rPr>
          <w:rFonts w:ascii="Arial" w:eastAsia="Batang" w:hAnsi="Arial" w:cs="Arial"/>
          <w:b/>
          <w:bCs/>
          <w:sz w:val="28"/>
          <w:szCs w:val="24"/>
          <w:lang w:val="en-GB"/>
        </w:rPr>
        <w:t>3GPP TSG RAN WG1 #111</w:t>
      </w:r>
      <w:r w:rsidRPr="00487158">
        <w:rPr>
          <w:rFonts w:ascii="Arial" w:eastAsia="Batang" w:hAnsi="Arial" w:cs="Arial"/>
          <w:b/>
          <w:bCs/>
          <w:sz w:val="28"/>
          <w:szCs w:val="24"/>
          <w:lang w:val="en-GB"/>
        </w:rPr>
        <w:tab/>
      </w:r>
      <w:r w:rsidRPr="00487158">
        <w:rPr>
          <w:rFonts w:ascii="Arial" w:eastAsia="Batang" w:hAnsi="Arial" w:cs="Arial"/>
          <w:b/>
          <w:bCs/>
          <w:sz w:val="28"/>
          <w:szCs w:val="24"/>
          <w:lang w:val="en-GB"/>
        </w:rPr>
        <w:tab/>
      </w:r>
      <w:r w:rsidRPr="00487158">
        <w:rPr>
          <w:rFonts w:ascii="Arial" w:eastAsia="Batang" w:hAnsi="Arial" w:cs="Arial"/>
          <w:b/>
          <w:bCs/>
          <w:sz w:val="28"/>
          <w:szCs w:val="24"/>
          <w:lang w:val="en-GB"/>
        </w:rPr>
        <w:tab/>
        <w:t>R1-221</w:t>
      </w:r>
      <w:r w:rsidR="00146406">
        <w:rPr>
          <w:rFonts w:ascii="Arial" w:eastAsia="Batang" w:hAnsi="Arial" w:cs="Arial"/>
          <w:b/>
          <w:bCs/>
          <w:sz w:val="28"/>
          <w:szCs w:val="24"/>
          <w:lang w:val="en-GB"/>
        </w:rPr>
        <w:t>1164</w:t>
      </w:r>
    </w:p>
    <w:p w14:paraId="222E036D" w14:textId="77777777" w:rsidR="00487158" w:rsidRPr="00487158" w:rsidRDefault="00487158" w:rsidP="00487158">
      <w:pPr>
        <w:tabs>
          <w:tab w:val="center" w:pos="4536"/>
          <w:tab w:val="right" w:pos="9072"/>
        </w:tabs>
        <w:rPr>
          <w:rFonts w:ascii="Arial" w:eastAsia="MS Mincho" w:hAnsi="Arial" w:cs="Arial"/>
          <w:b/>
          <w:bCs/>
          <w:sz w:val="28"/>
          <w:szCs w:val="24"/>
          <w:lang w:val="en-GB" w:eastAsia="ja-JP"/>
        </w:rPr>
      </w:pPr>
      <w:r w:rsidRPr="00487158">
        <w:rPr>
          <w:rFonts w:ascii="Arial" w:eastAsia="MS Mincho" w:hAnsi="Arial" w:cs="Arial"/>
          <w:b/>
          <w:bCs/>
          <w:sz w:val="28"/>
          <w:szCs w:val="24"/>
          <w:lang w:val="en-GB" w:eastAsia="ja-JP"/>
        </w:rPr>
        <w:t>Toulouse, France, November 14</w:t>
      </w:r>
      <w:r w:rsidRPr="00487158">
        <w:rPr>
          <w:rFonts w:ascii="Arial" w:eastAsia="MS Mincho" w:hAnsi="Arial" w:cs="Arial"/>
          <w:b/>
          <w:bCs/>
          <w:sz w:val="28"/>
          <w:szCs w:val="24"/>
          <w:vertAlign w:val="superscript"/>
          <w:lang w:val="en-GB" w:eastAsia="ja-JP"/>
        </w:rPr>
        <w:t>th</w:t>
      </w:r>
      <w:r w:rsidRPr="00487158">
        <w:rPr>
          <w:rFonts w:ascii="Arial" w:eastAsia="MS Mincho" w:hAnsi="Arial" w:cs="Arial"/>
          <w:b/>
          <w:bCs/>
          <w:sz w:val="28"/>
          <w:szCs w:val="24"/>
          <w:lang w:val="en-GB" w:eastAsia="ja-JP"/>
        </w:rPr>
        <w:t xml:space="preserve"> – 18</w:t>
      </w:r>
      <w:r w:rsidRPr="00487158">
        <w:rPr>
          <w:rFonts w:ascii="Arial" w:eastAsia="MS Mincho" w:hAnsi="Arial" w:cs="Arial"/>
          <w:b/>
          <w:bCs/>
          <w:sz w:val="28"/>
          <w:szCs w:val="24"/>
          <w:vertAlign w:val="superscript"/>
          <w:lang w:val="en-GB" w:eastAsia="ja-JP"/>
        </w:rPr>
        <w:t>th</w:t>
      </w:r>
      <w:r w:rsidRPr="00487158">
        <w:rPr>
          <w:rFonts w:ascii="Arial" w:eastAsia="MS Mincho" w:hAnsi="Arial" w:cs="Arial"/>
          <w:b/>
          <w:bCs/>
          <w:sz w:val="28"/>
          <w:szCs w:val="24"/>
          <w:lang w:val="en-GB" w:eastAsia="ja-JP"/>
        </w:rPr>
        <w:t>, 2022</w:t>
      </w:r>
    </w:p>
    <w:p w14:paraId="5A4631D5" w14:textId="77777777" w:rsidR="00487158" w:rsidRPr="00487158" w:rsidRDefault="00487158" w:rsidP="00487158">
      <w:pPr>
        <w:rPr>
          <w:rFonts w:ascii="Times" w:eastAsia="Batang" w:hAnsi="Times"/>
          <w:lang w:val="en-GB"/>
        </w:rPr>
      </w:pPr>
    </w:p>
    <w:bookmarkEnd w:id="0"/>
    <w:bookmarkEnd w:id="1"/>
    <w:bookmarkEnd w:id="2"/>
    <w:bookmarkEnd w:id="3"/>
    <w:bookmarkEnd w:id="4"/>
    <w:p w14:paraId="773F4720" w14:textId="77777777" w:rsidR="002B2A84" w:rsidRPr="002B2A84" w:rsidRDefault="002B2A84" w:rsidP="002B2A84">
      <w:pPr>
        <w:pStyle w:val="Header"/>
        <w:spacing w:before="240" w:line="276" w:lineRule="auto"/>
        <w:jc w:val="both"/>
        <w:outlineLvl w:val="0"/>
        <w:rPr>
          <w:rFonts w:ascii="Arial" w:eastAsia="SimSun" w:hAnsi="Arial" w:cs="Arial"/>
          <w:b/>
          <w:bCs/>
          <w:sz w:val="22"/>
          <w:szCs w:val="22"/>
          <w:lang w:val="en-US" w:eastAsia="zh-CN"/>
        </w:rPr>
      </w:pPr>
      <w:r w:rsidRPr="002B2A84">
        <w:rPr>
          <w:rFonts w:ascii="Arial" w:hAnsi="Arial" w:cs="Arial"/>
          <w:b/>
          <w:bCs/>
          <w:sz w:val="22"/>
          <w:szCs w:val="22"/>
          <w:lang w:val="en-US"/>
        </w:rPr>
        <w:t xml:space="preserve">Source: </w:t>
      </w:r>
      <w:r w:rsidRPr="002B2A84">
        <w:rPr>
          <w:rFonts w:ascii="Arial" w:eastAsia="SimSun" w:hAnsi="Arial" w:cs="Arial"/>
          <w:b/>
          <w:bCs/>
          <w:sz w:val="22"/>
          <w:szCs w:val="22"/>
          <w:lang w:val="en-US" w:eastAsia="zh-CN"/>
        </w:rPr>
        <w:t xml:space="preserve">            </w:t>
      </w:r>
      <w:r w:rsidRPr="002B2A84">
        <w:rPr>
          <w:rFonts w:ascii="Arial" w:hAnsi="Arial" w:cs="Arial"/>
          <w:b/>
          <w:bCs/>
          <w:sz w:val="22"/>
          <w:szCs w:val="22"/>
          <w:lang w:val="en-US"/>
        </w:rPr>
        <w:t>CATT</w:t>
      </w:r>
    </w:p>
    <w:p w14:paraId="51989747" w14:textId="38850C22" w:rsidR="002B2A84" w:rsidRPr="002B2A84" w:rsidRDefault="002B2A84" w:rsidP="002B2A84">
      <w:pPr>
        <w:pStyle w:val="Header"/>
        <w:spacing w:line="276" w:lineRule="auto"/>
        <w:jc w:val="both"/>
        <w:rPr>
          <w:rFonts w:ascii="Arial" w:eastAsiaTheme="minorEastAsia" w:hAnsi="Arial" w:cs="Arial"/>
          <w:b/>
          <w:bCs/>
          <w:sz w:val="22"/>
          <w:szCs w:val="22"/>
          <w:lang w:val="en-US" w:eastAsia="zh-CN"/>
        </w:rPr>
      </w:pPr>
      <w:r w:rsidRPr="002B2A84">
        <w:rPr>
          <w:rFonts w:ascii="Arial" w:hAnsi="Arial" w:cs="Arial"/>
          <w:b/>
          <w:bCs/>
          <w:sz w:val="22"/>
          <w:szCs w:val="22"/>
          <w:lang w:val="en-US"/>
        </w:rPr>
        <w:t>Title:</w:t>
      </w:r>
      <w:r w:rsidRPr="002B2A84">
        <w:rPr>
          <w:rFonts w:ascii="Arial" w:eastAsia="SimSun" w:hAnsi="Arial" w:cs="Arial"/>
          <w:b/>
          <w:bCs/>
          <w:sz w:val="22"/>
          <w:szCs w:val="22"/>
          <w:lang w:val="en-US" w:eastAsia="zh-CN"/>
        </w:rPr>
        <w:t xml:space="preserve">    </w:t>
      </w:r>
      <w:r>
        <w:rPr>
          <w:rFonts w:ascii="Arial" w:eastAsia="SimSun" w:hAnsi="Arial" w:cs="Arial"/>
          <w:b/>
          <w:bCs/>
          <w:sz w:val="22"/>
          <w:szCs w:val="22"/>
          <w:lang w:val="en-US" w:eastAsia="zh-CN"/>
        </w:rPr>
        <w:tab/>
        <w:t xml:space="preserve">         </w:t>
      </w:r>
      <w:r w:rsidRPr="002B2A84">
        <w:rPr>
          <w:rFonts w:ascii="Arial" w:eastAsia="SimSun" w:hAnsi="Arial" w:cs="Arial"/>
          <w:b/>
          <w:bCs/>
          <w:sz w:val="22"/>
          <w:szCs w:val="22"/>
          <w:lang w:val="en-US" w:eastAsia="zh-CN"/>
        </w:rPr>
        <w:t>Discussion of SA2 reply LS on XR and Media Services</w:t>
      </w:r>
    </w:p>
    <w:p w14:paraId="65F053FC" w14:textId="3A776C8E" w:rsidR="002B2A84" w:rsidRPr="002B2A84" w:rsidRDefault="002B2A84" w:rsidP="002B2A84">
      <w:pPr>
        <w:pStyle w:val="Header"/>
        <w:spacing w:line="276" w:lineRule="auto"/>
        <w:jc w:val="both"/>
        <w:rPr>
          <w:rFonts w:ascii="Arial" w:eastAsia="SimSun" w:hAnsi="Arial" w:cs="Arial"/>
          <w:b/>
          <w:bCs/>
          <w:sz w:val="22"/>
          <w:szCs w:val="22"/>
          <w:lang w:val="en-US" w:eastAsia="zh-CN"/>
        </w:rPr>
      </w:pPr>
      <w:r w:rsidRPr="002B2A84">
        <w:rPr>
          <w:rFonts w:ascii="Arial" w:hAnsi="Arial" w:cs="Arial"/>
          <w:b/>
          <w:bCs/>
          <w:sz w:val="22"/>
          <w:szCs w:val="22"/>
          <w:lang w:val="en-US"/>
        </w:rPr>
        <w:t>Agenda Item:</w:t>
      </w:r>
      <w:bookmarkStart w:id="5" w:name="Source"/>
      <w:bookmarkEnd w:id="5"/>
      <w:r w:rsidRPr="002B2A84">
        <w:rPr>
          <w:rFonts w:ascii="Arial" w:eastAsia="SimSun" w:hAnsi="Arial" w:cs="Arial"/>
          <w:b/>
          <w:bCs/>
          <w:sz w:val="22"/>
          <w:szCs w:val="22"/>
          <w:lang w:val="en-US" w:eastAsia="zh-CN"/>
        </w:rPr>
        <w:t xml:space="preserve">    </w:t>
      </w:r>
      <w:r>
        <w:rPr>
          <w:rFonts w:ascii="Arial" w:eastAsia="SimSun" w:hAnsi="Arial" w:cs="Arial"/>
          <w:b/>
          <w:bCs/>
          <w:sz w:val="22"/>
          <w:szCs w:val="22"/>
          <w:lang w:val="en-US" w:eastAsia="zh-CN"/>
        </w:rPr>
        <w:t>5</w:t>
      </w:r>
    </w:p>
    <w:p w14:paraId="4FD2D88A" w14:textId="77777777" w:rsidR="002B2A84" w:rsidRPr="002B2A84" w:rsidRDefault="002B2A84" w:rsidP="002B2A84">
      <w:pPr>
        <w:pStyle w:val="Header"/>
        <w:spacing w:line="276" w:lineRule="auto"/>
        <w:jc w:val="both"/>
        <w:rPr>
          <w:rFonts w:ascii="Arial" w:hAnsi="Arial" w:cs="Arial"/>
          <w:b/>
          <w:bCs/>
          <w:sz w:val="22"/>
          <w:szCs w:val="22"/>
          <w:lang w:val="en-US"/>
        </w:rPr>
      </w:pPr>
      <w:r w:rsidRPr="002B2A84">
        <w:rPr>
          <w:rFonts w:ascii="Arial" w:hAnsi="Arial" w:cs="Arial"/>
          <w:b/>
          <w:bCs/>
          <w:sz w:val="22"/>
          <w:szCs w:val="22"/>
          <w:lang w:val="en-US"/>
        </w:rPr>
        <w:t>Document for:</w:t>
      </w:r>
      <w:bookmarkStart w:id="6" w:name="DocumentFor"/>
      <w:bookmarkEnd w:id="6"/>
      <w:r w:rsidRPr="002B2A84">
        <w:rPr>
          <w:rFonts w:ascii="Arial" w:eastAsia="SimSun" w:hAnsi="Arial" w:cs="Arial"/>
          <w:b/>
          <w:bCs/>
          <w:sz w:val="22"/>
          <w:szCs w:val="22"/>
          <w:lang w:val="en-US" w:eastAsia="zh-CN"/>
        </w:rPr>
        <w:t xml:space="preserve">  </w:t>
      </w:r>
      <w:r w:rsidRPr="002B2A84">
        <w:rPr>
          <w:rFonts w:ascii="Arial" w:hAnsi="Arial" w:cs="Arial"/>
          <w:b/>
          <w:bCs/>
          <w:sz w:val="22"/>
          <w:szCs w:val="22"/>
          <w:lang w:val="en-US"/>
        </w:rPr>
        <w:t>Discussion and Decision</w:t>
      </w:r>
    </w:p>
    <w:p w14:paraId="66CA18D9" w14:textId="77777777" w:rsidR="002B2A84" w:rsidRPr="005D25A2" w:rsidRDefault="002B2A84" w:rsidP="002B2A84">
      <w:pPr>
        <w:pBdr>
          <w:bottom w:val="single" w:sz="4" w:space="1" w:color="auto"/>
        </w:pBdr>
        <w:tabs>
          <w:tab w:val="left" w:pos="2552"/>
        </w:tabs>
        <w:jc w:val="both"/>
        <w:rPr>
          <w:sz w:val="4"/>
          <w:szCs w:val="4"/>
          <w:lang w:val="en-US"/>
        </w:rPr>
      </w:pPr>
    </w:p>
    <w:p w14:paraId="5665ABFB" w14:textId="77777777" w:rsidR="00463675" w:rsidRPr="002B2A84" w:rsidRDefault="00463675">
      <w:pPr>
        <w:rPr>
          <w:rFonts w:ascii="Arial" w:hAnsi="Arial" w:cs="Arial"/>
          <w:lang w:val="en-US"/>
        </w:rPr>
      </w:pPr>
    </w:p>
    <w:p w14:paraId="2185C4F8" w14:textId="7D0EAD26" w:rsidR="00463675" w:rsidRPr="00692073" w:rsidRDefault="002B2A84" w:rsidP="00626128">
      <w:pPr>
        <w:pStyle w:val="Heading1"/>
        <w:numPr>
          <w:ilvl w:val="0"/>
          <w:numId w:val="24"/>
        </w:numPr>
        <w:ind w:left="360" w:right="0"/>
      </w:pPr>
      <w:r>
        <w:t>Introduction</w:t>
      </w:r>
    </w:p>
    <w:p w14:paraId="497A75FB" w14:textId="1E428E05" w:rsidR="00FA343A" w:rsidRDefault="00A46060" w:rsidP="00BD191B">
      <w:pPr>
        <w:overflowPunct w:val="0"/>
        <w:adjustRightInd w:val="0"/>
        <w:spacing w:after="180"/>
        <w:jc w:val="both"/>
        <w:textAlignment w:val="baseline"/>
        <w:rPr>
          <w:rFonts w:eastAsia="DengXian"/>
          <w:bCs/>
        </w:rPr>
      </w:pPr>
      <w:r w:rsidRPr="00D861B6">
        <w:rPr>
          <w:rFonts w:eastAsia="DengXian"/>
          <w:bCs/>
        </w:rPr>
        <w:t xml:space="preserve">SA2 </w:t>
      </w:r>
      <w:r w:rsidR="002B2A84" w:rsidRPr="00D861B6">
        <w:rPr>
          <w:rFonts w:eastAsia="DengXian"/>
          <w:bCs/>
        </w:rPr>
        <w:t xml:space="preserve">had sent an </w:t>
      </w:r>
      <w:r w:rsidRPr="00D861B6">
        <w:rPr>
          <w:rFonts w:eastAsia="DengXian"/>
          <w:bCs/>
        </w:rPr>
        <w:t>LS reply</w:t>
      </w:r>
      <w:r w:rsidR="002B2A84" w:rsidRPr="00D861B6">
        <w:rPr>
          <w:rFonts w:eastAsia="DengXian"/>
          <w:bCs/>
        </w:rPr>
        <w:t xml:space="preserve"> in </w:t>
      </w:r>
      <w:r w:rsidRPr="00D861B6">
        <w:rPr>
          <w:rFonts w:eastAsia="DengXian"/>
          <w:bCs/>
        </w:rPr>
        <w:t>R1-22</w:t>
      </w:r>
      <w:r w:rsidR="002B2A84" w:rsidRPr="00D861B6">
        <w:rPr>
          <w:rFonts w:eastAsia="DengXian"/>
          <w:bCs/>
        </w:rPr>
        <w:t xml:space="preserve">10826 on </w:t>
      </w:r>
      <w:r w:rsidRPr="00D861B6">
        <w:rPr>
          <w:rFonts w:eastAsia="DengXian"/>
          <w:bCs/>
        </w:rPr>
        <w:t>XR and media services</w:t>
      </w:r>
      <w:r w:rsidR="00D861B6" w:rsidRPr="00D861B6">
        <w:rPr>
          <w:rFonts w:eastAsia="DengXian"/>
          <w:bCs/>
        </w:rPr>
        <w:t xml:space="preserve"> </w:t>
      </w:r>
      <w:r w:rsidR="00D861B6" w:rsidRPr="00D861B6">
        <w:rPr>
          <w:rFonts w:eastAsia="DengXian"/>
          <w:bCs/>
        </w:rPr>
        <w:fldChar w:fldCharType="begin"/>
      </w:r>
      <w:r w:rsidR="00D861B6" w:rsidRPr="00D861B6">
        <w:rPr>
          <w:rFonts w:eastAsia="DengXian"/>
          <w:bCs/>
        </w:rPr>
        <w:instrText xml:space="preserve"> REF _Ref117941229 \r \h </w:instrText>
      </w:r>
      <w:r w:rsidR="00D861B6">
        <w:rPr>
          <w:rFonts w:eastAsia="DengXian"/>
          <w:bCs/>
        </w:rPr>
        <w:instrText xml:space="preserve"> \* MERGEFORMAT </w:instrText>
      </w:r>
      <w:r w:rsidR="00D861B6" w:rsidRPr="00D861B6">
        <w:rPr>
          <w:rFonts w:eastAsia="DengXian"/>
          <w:bCs/>
        </w:rPr>
      </w:r>
      <w:r w:rsidR="00D861B6" w:rsidRPr="00D861B6">
        <w:rPr>
          <w:rFonts w:eastAsia="DengXian"/>
          <w:bCs/>
        </w:rPr>
        <w:fldChar w:fldCharType="separate"/>
      </w:r>
      <w:r w:rsidR="00D861B6" w:rsidRPr="00D861B6">
        <w:rPr>
          <w:rFonts w:eastAsia="DengXian"/>
          <w:bCs/>
        </w:rPr>
        <w:t xml:space="preserve">[1] </w:t>
      </w:r>
      <w:r w:rsidR="00D861B6" w:rsidRPr="00D861B6">
        <w:rPr>
          <w:rFonts w:eastAsia="DengXian"/>
          <w:bCs/>
        </w:rPr>
        <w:fldChar w:fldCharType="end"/>
      </w:r>
      <w:r w:rsidRPr="00D861B6">
        <w:rPr>
          <w:rFonts w:eastAsia="DengXian"/>
          <w:bCs/>
        </w:rPr>
        <w:t xml:space="preserve">. </w:t>
      </w:r>
      <w:r w:rsidR="00D861B6">
        <w:rPr>
          <w:rFonts w:eastAsia="DengXian"/>
          <w:bCs/>
        </w:rPr>
        <w:t xml:space="preserve">SA2 had studied </w:t>
      </w:r>
      <w:r w:rsidR="00D861B6" w:rsidRPr="00D861B6">
        <w:rPr>
          <w:rFonts w:eastAsia="DengXian"/>
          <w:bCs/>
        </w:rPr>
        <w:t>the rate adaptation at application</w:t>
      </w:r>
      <w:r w:rsidR="00D861B6">
        <w:rPr>
          <w:rFonts w:eastAsia="DengXian"/>
          <w:bCs/>
        </w:rPr>
        <w:t xml:space="preserve"> </w:t>
      </w:r>
      <w:r w:rsidR="00FA343A">
        <w:rPr>
          <w:rFonts w:eastAsia="DengXian"/>
          <w:bCs/>
        </w:rPr>
        <w:t xml:space="preserve">layer </w:t>
      </w:r>
      <w:r w:rsidR="00D861B6">
        <w:rPr>
          <w:rFonts w:eastAsia="DengXian"/>
          <w:bCs/>
        </w:rPr>
        <w:t>to reduce the required data buffer for XR traffic with low latenc</w:t>
      </w:r>
      <w:r w:rsidR="00FA343A">
        <w:rPr>
          <w:rFonts w:eastAsia="DengXian"/>
          <w:bCs/>
        </w:rPr>
        <w:t xml:space="preserve">y, low loss, and scalable </w:t>
      </w:r>
      <w:r w:rsidR="00D861B6">
        <w:rPr>
          <w:rFonts w:eastAsia="DengXian"/>
          <w:bCs/>
        </w:rPr>
        <w:t xml:space="preserve">requirement </w:t>
      </w:r>
      <w:r w:rsidR="00FA343A">
        <w:rPr>
          <w:rFonts w:eastAsia="DengXian"/>
          <w:bCs/>
        </w:rPr>
        <w:t>based on RAN congestion information.   SA2 also indicates that the core network will provide RAN a list of XR PDU set information</w:t>
      </w:r>
      <w:r w:rsidR="00E0712F">
        <w:rPr>
          <w:rFonts w:eastAsia="DengXian"/>
          <w:bCs/>
        </w:rPr>
        <w:t xml:space="preserve"> as the parameters of the XR-awareness </w:t>
      </w:r>
      <w:r w:rsidR="00D334F4">
        <w:rPr>
          <w:rFonts w:eastAsia="DengXian"/>
          <w:bCs/>
        </w:rPr>
        <w:t xml:space="preserve">for the XR-specific </w:t>
      </w:r>
      <w:r w:rsidR="00E0712F">
        <w:rPr>
          <w:rFonts w:eastAsia="DengXian"/>
          <w:bCs/>
        </w:rPr>
        <w:t>system configuration</w:t>
      </w:r>
      <w:r w:rsidR="00D334F4">
        <w:rPr>
          <w:rFonts w:eastAsia="DengXian"/>
          <w:bCs/>
        </w:rPr>
        <w:t xml:space="preserve">, such as C-DRX enhancement, </w:t>
      </w:r>
      <w:r w:rsidR="00E0712F">
        <w:rPr>
          <w:rFonts w:eastAsia="DengXian"/>
          <w:bCs/>
        </w:rPr>
        <w:t>of supporting XR service</w:t>
      </w:r>
      <w:r w:rsidR="00D334F4">
        <w:rPr>
          <w:rFonts w:eastAsia="DengXian"/>
          <w:bCs/>
        </w:rPr>
        <w:t>.</w:t>
      </w:r>
      <w:r w:rsidR="00FA343A">
        <w:rPr>
          <w:rFonts w:eastAsia="DengXian"/>
          <w:bCs/>
        </w:rPr>
        <w:t xml:space="preserve">   </w:t>
      </w:r>
      <w:r w:rsidR="00D334F4">
        <w:rPr>
          <w:rFonts w:eastAsia="DengXian"/>
          <w:bCs/>
        </w:rPr>
        <w:t xml:space="preserve">We discussed the specification in RAN1 in support of SA2 XR rate adaptation at the application and the use list of XR PDU set information.  </w:t>
      </w:r>
    </w:p>
    <w:p w14:paraId="71813F6B" w14:textId="066AE988" w:rsidR="00FA343A" w:rsidRDefault="00FA343A" w:rsidP="00BD191B">
      <w:pPr>
        <w:overflowPunct w:val="0"/>
        <w:adjustRightInd w:val="0"/>
        <w:spacing w:after="180"/>
        <w:jc w:val="both"/>
        <w:textAlignment w:val="baseline"/>
        <w:rPr>
          <w:rFonts w:eastAsia="DengXian"/>
          <w:bCs/>
        </w:rPr>
      </w:pPr>
    </w:p>
    <w:p w14:paraId="3CB2A7B6" w14:textId="117E3911" w:rsidR="00FA343A" w:rsidRPr="00692073" w:rsidRDefault="00FA343A" w:rsidP="00FA343A">
      <w:pPr>
        <w:pStyle w:val="Heading1"/>
        <w:numPr>
          <w:ilvl w:val="0"/>
          <w:numId w:val="24"/>
        </w:numPr>
        <w:ind w:left="360" w:right="0"/>
      </w:pPr>
      <w:r>
        <w:t xml:space="preserve">Discussion of XR Rate Adaptation and C-DRX Enhancement </w:t>
      </w:r>
    </w:p>
    <w:p w14:paraId="4E8DAB0C" w14:textId="029680E7" w:rsidR="00FA343A" w:rsidRDefault="00D334F4" w:rsidP="00BD191B">
      <w:pPr>
        <w:overflowPunct w:val="0"/>
        <w:adjustRightInd w:val="0"/>
        <w:spacing w:after="180"/>
        <w:jc w:val="both"/>
        <w:textAlignment w:val="baseline"/>
        <w:rPr>
          <w:rFonts w:eastAsia="DengXian"/>
          <w:bCs/>
        </w:rPr>
      </w:pPr>
      <w:r>
        <w:rPr>
          <w:rFonts w:eastAsia="DengXian"/>
          <w:bCs/>
        </w:rPr>
        <w:t xml:space="preserve">The rate adaptation of XR application to handle the network congestion had been concluded </w:t>
      </w:r>
      <w:r w:rsidR="00015E0D">
        <w:rPr>
          <w:rFonts w:eastAsia="DengXian"/>
          <w:bCs/>
        </w:rPr>
        <w:t xml:space="preserve">in SA2 study </w:t>
      </w:r>
      <w:r>
        <w:rPr>
          <w:rFonts w:eastAsia="DengXian"/>
          <w:bCs/>
        </w:rPr>
        <w:t xml:space="preserve">with the </w:t>
      </w:r>
      <w:r w:rsidR="00015E0D">
        <w:rPr>
          <w:rFonts w:eastAsia="DengXian"/>
          <w:bCs/>
        </w:rPr>
        <w:t xml:space="preserve">purpose of de-jittering effect at the network to reduce the length </w:t>
      </w:r>
      <w:r w:rsidR="00B47889">
        <w:rPr>
          <w:rFonts w:eastAsia="DengXian"/>
          <w:bCs/>
        </w:rPr>
        <w:t xml:space="preserve">of </w:t>
      </w:r>
      <w:r w:rsidR="00015E0D">
        <w:rPr>
          <w:rFonts w:eastAsia="DengXian"/>
          <w:bCs/>
        </w:rPr>
        <w:t>the XR traffic playout</w:t>
      </w:r>
      <w:r w:rsidR="00B47889">
        <w:rPr>
          <w:rFonts w:eastAsia="DengXian"/>
          <w:bCs/>
        </w:rPr>
        <w:t xml:space="preserve"> buffer</w:t>
      </w:r>
      <w:r w:rsidR="00015E0D">
        <w:rPr>
          <w:rFonts w:eastAsia="DengXian"/>
          <w:bCs/>
        </w:rPr>
        <w:t xml:space="preserve">.   The explicit congestion notification (ECN) marking is performed at the gNB or at the PDU session anchor user-plane function (PSA UPF) at the edge of core network based on the network congestion information from the gNB.   </w:t>
      </w:r>
      <w:r w:rsidR="00B47889">
        <w:rPr>
          <w:rFonts w:eastAsia="DengXian"/>
          <w:bCs/>
        </w:rPr>
        <w:t>The information for the ECN marking would require the measurement</w:t>
      </w:r>
      <w:r w:rsidR="00146406">
        <w:rPr>
          <w:rFonts w:eastAsia="DengXian"/>
          <w:bCs/>
        </w:rPr>
        <w:t>s</w:t>
      </w:r>
      <w:r w:rsidR="00B47889">
        <w:rPr>
          <w:rFonts w:eastAsia="DengXian"/>
          <w:bCs/>
        </w:rPr>
        <w:t xml:space="preserve"> </w:t>
      </w:r>
      <w:r w:rsidR="00146406">
        <w:rPr>
          <w:rFonts w:eastAsia="DengXian"/>
          <w:bCs/>
        </w:rPr>
        <w:t>provided by the</w:t>
      </w:r>
      <w:r w:rsidR="00B47889">
        <w:rPr>
          <w:rFonts w:eastAsia="DengXian"/>
          <w:bCs/>
        </w:rPr>
        <w:t xml:space="preserve"> gNB.</w:t>
      </w:r>
    </w:p>
    <w:p w14:paraId="323776A6" w14:textId="6B7A59F8" w:rsidR="00D13E9A" w:rsidRDefault="00B47889" w:rsidP="00BD191B">
      <w:pPr>
        <w:overflowPunct w:val="0"/>
        <w:adjustRightInd w:val="0"/>
        <w:spacing w:after="180"/>
        <w:jc w:val="both"/>
        <w:textAlignment w:val="baseline"/>
        <w:rPr>
          <w:rFonts w:eastAsia="DengXian"/>
          <w:bCs/>
        </w:rPr>
      </w:pPr>
      <w:r>
        <w:rPr>
          <w:rFonts w:eastAsia="DengXian"/>
          <w:bCs/>
        </w:rPr>
        <w:t xml:space="preserve">The congestion information of XR service delivery could be measured directly at the gNB scheduler.  The congestion </w:t>
      </w:r>
      <w:r w:rsidR="00D13E9A">
        <w:rPr>
          <w:rFonts w:eastAsia="DengXian"/>
          <w:bCs/>
        </w:rPr>
        <w:t xml:space="preserve">information for </w:t>
      </w:r>
      <w:r w:rsidR="00146406">
        <w:rPr>
          <w:rFonts w:eastAsia="DengXian"/>
          <w:bCs/>
        </w:rPr>
        <w:t xml:space="preserve">the </w:t>
      </w:r>
      <w:r w:rsidR="00D13E9A">
        <w:rPr>
          <w:rFonts w:eastAsia="DengXian"/>
          <w:bCs/>
        </w:rPr>
        <w:t>XR rate adaptation to minimize the buffer length includ</w:t>
      </w:r>
      <w:r w:rsidR="00146406">
        <w:rPr>
          <w:rFonts w:eastAsia="DengXian"/>
          <w:bCs/>
        </w:rPr>
        <w:t>es</w:t>
      </w:r>
      <w:r w:rsidR="00D13E9A">
        <w:rPr>
          <w:rFonts w:eastAsia="DengXian"/>
          <w:bCs/>
        </w:rPr>
        <w:t xml:space="preserve"> two segments of congestions as follows, </w:t>
      </w:r>
    </w:p>
    <w:p w14:paraId="48A02547" w14:textId="0B786456" w:rsidR="00E43B04" w:rsidRPr="00D13E9A" w:rsidRDefault="00E43B04" w:rsidP="00E43B04">
      <w:pPr>
        <w:pStyle w:val="ListParagraph"/>
        <w:numPr>
          <w:ilvl w:val="0"/>
          <w:numId w:val="28"/>
        </w:numPr>
        <w:jc w:val="both"/>
        <w:textAlignment w:val="baseline"/>
        <w:rPr>
          <w:rFonts w:eastAsia="DengXian"/>
          <w:bCs/>
        </w:rPr>
      </w:pPr>
      <w:r>
        <w:rPr>
          <w:rFonts w:eastAsia="DengXian"/>
          <w:bCs/>
        </w:rPr>
        <w:t>C</w:t>
      </w:r>
      <w:r w:rsidR="00D13E9A" w:rsidRPr="00D13E9A">
        <w:rPr>
          <w:rFonts w:eastAsia="DengXian"/>
          <w:bCs/>
        </w:rPr>
        <w:t>ongestion</w:t>
      </w:r>
      <w:r>
        <w:rPr>
          <w:rFonts w:eastAsia="DengXian"/>
          <w:bCs/>
        </w:rPr>
        <w:t xml:space="preserve"> from</w:t>
      </w:r>
      <w:r w:rsidR="00D13E9A" w:rsidRPr="00D13E9A">
        <w:rPr>
          <w:rFonts w:eastAsia="DengXian"/>
          <w:bCs/>
        </w:rPr>
        <w:t xml:space="preserve"> the network transport </w:t>
      </w:r>
      <w:r>
        <w:rPr>
          <w:rFonts w:eastAsia="DengXian"/>
          <w:bCs/>
        </w:rPr>
        <w:t xml:space="preserve">of XR packets from XR server through the core network - </w:t>
      </w:r>
      <w:r w:rsidRPr="00D13E9A">
        <w:rPr>
          <w:rFonts w:eastAsia="DengXian"/>
          <w:bCs/>
        </w:rPr>
        <w:t>The congestion</w:t>
      </w:r>
      <w:r>
        <w:rPr>
          <w:rFonts w:eastAsia="DengXian"/>
          <w:bCs/>
        </w:rPr>
        <w:t xml:space="preserve"> of the XR packet through</w:t>
      </w:r>
      <w:r w:rsidRPr="00D13E9A">
        <w:rPr>
          <w:rFonts w:eastAsia="DengXian"/>
          <w:bCs/>
        </w:rPr>
        <w:t xml:space="preserve"> network transport could be</w:t>
      </w:r>
      <w:r>
        <w:rPr>
          <w:rFonts w:eastAsia="DengXian"/>
          <w:bCs/>
        </w:rPr>
        <w:t xml:space="preserve"> characterized by the XR packet inter-arrival process</w:t>
      </w:r>
      <w:r w:rsidR="00146406">
        <w:rPr>
          <w:rFonts w:eastAsia="DengXian"/>
          <w:bCs/>
        </w:rPr>
        <w:t xml:space="preserve"> at the gNB</w:t>
      </w:r>
      <w:r>
        <w:rPr>
          <w:rFonts w:eastAsia="DengXian"/>
          <w:bCs/>
        </w:rPr>
        <w:t xml:space="preserve">.   The </w:t>
      </w:r>
      <w:r w:rsidRPr="00D13E9A">
        <w:rPr>
          <w:rFonts w:eastAsia="DengXian"/>
          <w:bCs/>
        </w:rPr>
        <w:t>average packet delay and delay jitter of periodic XR packet arrival</w:t>
      </w:r>
      <w:r>
        <w:rPr>
          <w:rFonts w:eastAsia="DengXian"/>
          <w:bCs/>
        </w:rPr>
        <w:t xml:space="preserve"> can be measured at the gNB scheduler to characterize the </w:t>
      </w:r>
      <w:r w:rsidR="00D97F64">
        <w:rPr>
          <w:rFonts w:eastAsia="DengXian"/>
          <w:bCs/>
        </w:rPr>
        <w:t>status of network congestion</w:t>
      </w:r>
      <w:r w:rsidRPr="00D13E9A">
        <w:rPr>
          <w:rFonts w:eastAsia="DengXian"/>
          <w:bCs/>
        </w:rPr>
        <w:t xml:space="preserve">.   </w:t>
      </w:r>
      <w:r w:rsidR="00D97F64">
        <w:rPr>
          <w:rFonts w:eastAsia="DengXian"/>
          <w:bCs/>
        </w:rPr>
        <w:t xml:space="preserve"> The average delay of XR packet arrival at the gNB could </w:t>
      </w:r>
      <w:r w:rsidR="00146406">
        <w:rPr>
          <w:rFonts w:eastAsia="DengXian"/>
          <w:bCs/>
        </w:rPr>
        <w:t>obtain</w:t>
      </w:r>
      <w:r w:rsidR="00D97F64">
        <w:rPr>
          <w:rFonts w:eastAsia="DengXian"/>
          <w:bCs/>
        </w:rPr>
        <w:t xml:space="preserve"> the general congestion status of the network transport from the XR server.   The delay jitter characterizes the variation of network congestion for the XR packets transport.   The gNB could measure the average delay and </w:t>
      </w:r>
      <w:r w:rsidR="00146406">
        <w:rPr>
          <w:rFonts w:eastAsia="DengXian"/>
          <w:bCs/>
        </w:rPr>
        <w:t xml:space="preserve">the </w:t>
      </w:r>
      <w:r w:rsidR="00D97F64">
        <w:rPr>
          <w:rFonts w:eastAsia="DengXian"/>
          <w:bCs/>
        </w:rPr>
        <w:t>delay jitter for each QoS flow based on the DL XR packet interarrival at the gNB scheduler.   For UL XR packet, the gNB could not get the network congestion information since the packet is received from the UE directly.</w:t>
      </w:r>
    </w:p>
    <w:p w14:paraId="66EC9371" w14:textId="42C2F5D3" w:rsidR="00D13E9A" w:rsidRDefault="00D13E9A" w:rsidP="00E43B04">
      <w:pPr>
        <w:pStyle w:val="ListParagraph"/>
        <w:ind w:left="770"/>
        <w:jc w:val="both"/>
        <w:textAlignment w:val="baseline"/>
        <w:rPr>
          <w:rFonts w:eastAsia="DengXian"/>
          <w:bCs/>
        </w:rPr>
      </w:pPr>
    </w:p>
    <w:p w14:paraId="7B3914C2" w14:textId="7873E90B" w:rsidR="00D434B6" w:rsidRDefault="00E43B04" w:rsidP="0082307C">
      <w:pPr>
        <w:pStyle w:val="ListParagraph"/>
        <w:numPr>
          <w:ilvl w:val="0"/>
          <w:numId w:val="28"/>
        </w:numPr>
        <w:jc w:val="both"/>
        <w:textAlignment w:val="baseline"/>
        <w:rPr>
          <w:rFonts w:eastAsia="DengXian"/>
          <w:bCs/>
        </w:rPr>
      </w:pPr>
      <w:r w:rsidRPr="00E43B04">
        <w:rPr>
          <w:rFonts w:eastAsia="DengXian"/>
          <w:bCs/>
        </w:rPr>
        <w:t>C</w:t>
      </w:r>
      <w:r w:rsidR="00D13E9A" w:rsidRPr="00E43B04">
        <w:rPr>
          <w:rFonts w:eastAsia="DengXian"/>
          <w:bCs/>
        </w:rPr>
        <w:t xml:space="preserve">ongestion at the gNB scheduler for </w:t>
      </w:r>
      <w:r w:rsidRPr="00E43B04">
        <w:rPr>
          <w:rFonts w:eastAsia="DengXian"/>
          <w:bCs/>
        </w:rPr>
        <w:t xml:space="preserve">scheduling </w:t>
      </w:r>
      <w:r w:rsidR="00D13E9A" w:rsidRPr="00E43B04">
        <w:rPr>
          <w:rFonts w:eastAsia="DengXian"/>
          <w:bCs/>
        </w:rPr>
        <w:t>XR packet delivery</w:t>
      </w:r>
      <w:r>
        <w:rPr>
          <w:rFonts w:eastAsia="DengXian"/>
          <w:bCs/>
        </w:rPr>
        <w:t xml:space="preserve"> - </w:t>
      </w:r>
      <w:r w:rsidR="00D97F64">
        <w:rPr>
          <w:rFonts w:eastAsia="DengXian"/>
          <w:bCs/>
        </w:rPr>
        <w:t xml:space="preserve">The gNB scheduler </w:t>
      </w:r>
      <w:r w:rsidR="003230A0">
        <w:rPr>
          <w:rFonts w:eastAsia="DengXian"/>
          <w:bCs/>
        </w:rPr>
        <w:t xml:space="preserve">needs to perform the resource allocation of each XR PDU based on its QoS attribute, such as </w:t>
      </w:r>
      <w:r w:rsidR="00146406">
        <w:rPr>
          <w:rFonts w:eastAsia="DengXian"/>
          <w:bCs/>
        </w:rPr>
        <w:t xml:space="preserve">the </w:t>
      </w:r>
      <w:r w:rsidR="003230A0">
        <w:rPr>
          <w:rFonts w:eastAsia="DengXian"/>
          <w:bCs/>
        </w:rPr>
        <w:t>delay budget</w:t>
      </w:r>
      <w:r w:rsidR="00146406">
        <w:rPr>
          <w:rFonts w:eastAsia="DengXian"/>
          <w:bCs/>
        </w:rPr>
        <w:t xml:space="preserve"> </w:t>
      </w:r>
      <w:r w:rsidR="003230A0">
        <w:rPr>
          <w:rFonts w:eastAsia="DengXian"/>
          <w:bCs/>
        </w:rPr>
        <w:t>and the radio channel condition to optimize the link adaptation gain.    When large amounts of DL or UL XR packets arrived at the gNB waiting for the resource allocation of PDSCH or PUSCH transmission, the congestion information could be measured by the time waiting in the queue at the gNB for DL</w:t>
      </w:r>
      <w:r w:rsidR="0082307C">
        <w:rPr>
          <w:rFonts w:eastAsia="DengXian"/>
          <w:bCs/>
        </w:rPr>
        <w:t xml:space="preserve"> transmission.</w:t>
      </w:r>
      <w:r w:rsidR="003230A0">
        <w:rPr>
          <w:rFonts w:eastAsia="DengXian"/>
          <w:bCs/>
        </w:rPr>
        <w:t xml:space="preserve"> or at the UE for UL transmission. </w:t>
      </w:r>
      <w:r w:rsidR="0082307C">
        <w:rPr>
          <w:rFonts w:eastAsia="DengXian"/>
          <w:bCs/>
        </w:rPr>
        <w:t xml:space="preserve"> Thus, the congestion at the RAN level could be measured and reported by the waiting time at the queue of the gNB for DL XR packet transmission and the queue at the UE for UL XR packet transmissio</w:t>
      </w:r>
      <w:bookmarkStart w:id="7" w:name="_Hlk117941312"/>
      <w:r w:rsidR="0082307C">
        <w:rPr>
          <w:rFonts w:eastAsia="DengXian"/>
          <w:bCs/>
        </w:rPr>
        <w:t>n.   In order to avoid the UE report of waiting time at the UE buffer, the gNB could calculate the average scheduling delay of PUSCH resource allocation for each</w:t>
      </w:r>
      <w:r w:rsidR="00146406">
        <w:rPr>
          <w:rFonts w:eastAsia="DengXian"/>
          <w:bCs/>
        </w:rPr>
        <w:t xml:space="preserve"> QoS flow of</w:t>
      </w:r>
      <w:r w:rsidR="0082307C">
        <w:rPr>
          <w:rFonts w:eastAsia="DengXian"/>
          <w:bCs/>
        </w:rPr>
        <w:t xml:space="preserve"> UL XR packet.    </w:t>
      </w:r>
    </w:p>
    <w:p w14:paraId="16E29FED" w14:textId="77777777" w:rsidR="0082307C" w:rsidRPr="0082307C" w:rsidRDefault="0082307C" w:rsidP="0082307C">
      <w:pPr>
        <w:pStyle w:val="ListParagraph"/>
        <w:rPr>
          <w:rFonts w:eastAsia="DengXian"/>
          <w:bCs/>
        </w:rPr>
      </w:pPr>
    </w:p>
    <w:p w14:paraId="23E15766" w14:textId="3FC20A4C" w:rsidR="0082307C" w:rsidRDefault="0082307C" w:rsidP="0082307C">
      <w:pPr>
        <w:jc w:val="both"/>
        <w:textAlignment w:val="baseline"/>
        <w:rPr>
          <w:rFonts w:eastAsia="DengXian"/>
          <w:bCs/>
        </w:rPr>
      </w:pPr>
      <w:r>
        <w:rPr>
          <w:rFonts w:eastAsia="DengXian"/>
          <w:bCs/>
        </w:rPr>
        <w:t>Thus, the answers to SA2’s question</w:t>
      </w:r>
      <w:r w:rsidR="003B2209">
        <w:rPr>
          <w:rFonts w:eastAsia="DengXian"/>
          <w:bCs/>
        </w:rPr>
        <w:t>s</w:t>
      </w:r>
      <w:r>
        <w:rPr>
          <w:rFonts w:eastAsia="DengXian"/>
          <w:bCs/>
        </w:rPr>
        <w:t xml:space="preserve"> on the RAN congestion information used for ECN marking</w:t>
      </w:r>
      <w:r w:rsidR="003B2209">
        <w:rPr>
          <w:rFonts w:eastAsia="DengXian"/>
          <w:bCs/>
        </w:rPr>
        <w:t xml:space="preserve"> could be captured in the following proposal, </w:t>
      </w:r>
      <w:r>
        <w:rPr>
          <w:rFonts w:eastAsia="DengXian"/>
          <w:bCs/>
        </w:rPr>
        <w:t xml:space="preserve"> </w:t>
      </w:r>
    </w:p>
    <w:p w14:paraId="1211D676" w14:textId="664E0C4E" w:rsidR="003B2209" w:rsidRDefault="003B2209" w:rsidP="0082307C">
      <w:pPr>
        <w:jc w:val="both"/>
        <w:textAlignment w:val="baseline"/>
        <w:rPr>
          <w:rFonts w:eastAsia="DengXian"/>
          <w:bCs/>
        </w:rPr>
      </w:pPr>
    </w:p>
    <w:p w14:paraId="5B3AE9B2" w14:textId="1EB6EEBD" w:rsidR="003B2209" w:rsidRPr="003B2209" w:rsidRDefault="003B2209" w:rsidP="0082307C">
      <w:pPr>
        <w:jc w:val="both"/>
        <w:textAlignment w:val="baseline"/>
        <w:rPr>
          <w:rFonts w:eastAsia="DengXian"/>
          <w:b/>
        </w:rPr>
      </w:pPr>
      <w:bookmarkStart w:id="8" w:name="_Hlk118247065"/>
      <w:r>
        <w:rPr>
          <w:rFonts w:eastAsia="DengXian"/>
          <w:b/>
        </w:rPr>
        <w:t>Proposal 1:  The answers to SA2 questions on the RAN congestion information for XR rate adaption are as follows,</w:t>
      </w:r>
    </w:p>
    <w:bookmarkEnd w:id="7"/>
    <w:p w14:paraId="3C749E44" w14:textId="2CC9C48B" w:rsidR="00AA7055" w:rsidRPr="003B2209" w:rsidRDefault="00AA7055" w:rsidP="00A83068">
      <w:pPr>
        <w:pStyle w:val="B1"/>
        <w:numPr>
          <w:ilvl w:val="1"/>
          <w:numId w:val="30"/>
        </w:numPr>
        <w:rPr>
          <w:rFonts w:ascii="Times New Roman" w:eastAsia="DengXian" w:hAnsi="Times New Roman"/>
          <w:b/>
          <w:bCs/>
          <w:lang w:eastAsia="zh-CN"/>
        </w:rPr>
      </w:pPr>
      <w:r w:rsidRPr="003B2209">
        <w:rPr>
          <w:rFonts w:ascii="Times New Roman" w:eastAsia="DengXian" w:hAnsi="Times New Roman"/>
          <w:b/>
          <w:bCs/>
          <w:lang w:eastAsia="zh-CN"/>
        </w:rPr>
        <w:t xml:space="preserve">Q1: whether it is feasible for RAN to </w:t>
      </w:r>
      <w:r w:rsidR="001553AD" w:rsidRPr="003B2209">
        <w:rPr>
          <w:rFonts w:ascii="Times New Roman" w:eastAsia="DengXian" w:hAnsi="Times New Roman"/>
          <w:b/>
          <w:bCs/>
          <w:lang w:eastAsia="zh-CN"/>
        </w:rPr>
        <w:t>estimate congestion</w:t>
      </w:r>
      <w:r w:rsidR="001553AD" w:rsidRPr="003B2209" w:rsidDel="001553AD">
        <w:rPr>
          <w:rFonts w:ascii="Times New Roman" w:eastAsia="DengXian" w:hAnsi="Times New Roman"/>
          <w:b/>
          <w:bCs/>
          <w:lang w:eastAsia="zh-CN"/>
        </w:rPr>
        <w:t xml:space="preserve"> </w:t>
      </w:r>
      <w:r w:rsidR="00522061" w:rsidRPr="003B2209">
        <w:rPr>
          <w:rFonts w:ascii="Times New Roman" w:eastAsia="DengXian" w:hAnsi="Times New Roman"/>
          <w:b/>
          <w:bCs/>
          <w:lang w:eastAsia="zh-CN"/>
        </w:rPr>
        <w:t xml:space="preserve">information </w:t>
      </w:r>
      <w:r w:rsidRPr="003B2209">
        <w:rPr>
          <w:rFonts w:ascii="Times New Roman" w:eastAsia="DengXian" w:hAnsi="Times New Roman"/>
          <w:b/>
          <w:bCs/>
          <w:lang w:eastAsia="zh-CN"/>
        </w:rPr>
        <w:t>per QoS flow, per DRB in downlink and uplink directions.</w:t>
      </w:r>
    </w:p>
    <w:p w14:paraId="5385D2F9" w14:textId="63E9E882" w:rsidR="0082307C" w:rsidRPr="003B2209" w:rsidRDefault="0082307C" w:rsidP="00A83068">
      <w:pPr>
        <w:pStyle w:val="B1"/>
        <w:numPr>
          <w:ilvl w:val="2"/>
          <w:numId w:val="30"/>
        </w:numPr>
        <w:rPr>
          <w:rFonts w:ascii="Times New Roman" w:eastAsia="DengXian" w:hAnsi="Times New Roman"/>
          <w:b/>
          <w:bCs/>
          <w:lang w:eastAsia="zh-CN"/>
        </w:rPr>
      </w:pPr>
      <w:r w:rsidRPr="003B2209">
        <w:rPr>
          <w:rFonts w:ascii="Times New Roman" w:eastAsia="DengXian" w:hAnsi="Times New Roman"/>
          <w:b/>
          <w:bCs/>
          <w:lang w:eastAsia="zh-CN"/>
        </w:rPr>
        <w:t>Answer 1:   RAN can estimate the congestion information per QoS flow and per PRB in both DL and UL direction by measuring the average delay and delay jitter of XR packet arrival at the gNB scheduler and the waiting time at the buffer or</w:t>
      </w:r>
      <w:r w:rsidR="00146406">
        <w:rPr>
          <w:rFonts w:ascii="Times New Roman" w:eastAsia="DengXian" w:hAnsi="Times New Roman"/>
          <w:b/>
          <w:bCs/>
          <w:lang w:eastAsia="zh-CN"/>
        </w:rPr>
        <w:t xml:space="preserve"> the</w:t>
      </w:r>
      <w:r w:rsidRPr="003B2209">
        <w:rPr>
          <w:rFonts w:ascii="Times New Roman" w:eastAsia="DengXian" w:hAnsi="Times New Roman"/>
          <w:b/>
          <w:bCs/>
          <w:lang w:eastAsia="zh-CN"/>
        </w:rPr>
        <w:t xml:space="preserve"> scheduling delay.  </w:t>
      </w:r>
    </w:p>
    <w:p w14:paraId="01AF5827" w14:textId="77777777" w:rsidR="0082307C" w:rsidRPr="003B2209" w:rsidRDefault="0082307C" w:rsidP="00A83068">
      <w:pPr>
        <w:pStyle w:val="B1"/>
        <w:ind w:left="1620" w:firstLine="0"/>
        <w:rPr>
          <w:rFonts w:ascii="Times New Roman" w:eastAsia="DengXian" w:hAnsi="Times New Roman"/>
          <w:b/>
          <w:bCs/>
          <w:lang w:eastAsia="zh-CN"/>
        </w:rPr>
      </w:pPr>
    </w:p>
    <w:p w14:paraId="205B3E0C" w14:textId="3ED586A4" w:rsidR="00AA7055" w:rsidRPr="003B2209" w:rsidRDefault="00AA7055" w:rsidP="00A83068">
      <w:pPr>
        <w:pStyle w:val="B1"/>
        <w:numPr>
          <w:ilvl w:val="1"/>
          <w:numId w:val="30"/>
        </w:numPr>
        <w:rPr>
          <w:rFonts w:ascii="Times New Roman" w:eastAsia="DengXian" w:hAnsi="Times New Roman"/>
          <w:b/>
          <w:bCs/>
          <w:lang w:eastAsia="zh-CN"/>
        </w:rPr>
      </w:pPr>
      <w:r w:rsidRPr="003B2209">
        <w:rPr>
          <w:rFonts w:ascii="Times New Roman" w:eastAsia="DengXian" w:hAnsi="Times New Roman"/>
          <w:b/>
          <w:bCs/>
          <w:lang w:eastAsia="zh-CN"/>
        </w:rPr>
        <w:t xml:space="preserve">Q2: whether it is feasible for RAN to </w:t>
      </w:r>
      <w:r w:rsidR="001553AD" w:rsidRPr="003B2209">
        <w:rPr>
          <w:rFonts w:ascii="Times New Roman" w:eastAsia="DengXian" w:hAnsi="Times New Roman"/>
          <w:b/>
          <w:bCs/>
          <w:lang w:eastAsia="zh-CN"/>
        </w:rPr>
        <w:t>estimate congestion</w:t>
      </w:r>
      <w:r w:rsidRPr="003B2209">
        <w:rPr>
          <w:rFonts w:ascii="Times New Roman" w:eastAsia="DengXian" w:hAnsi="Times New Roman"/>
          <w:b/>
          <w:bCs/>
          <w:lang w:eastAsia="zh-CN"/>
        </w:rPr>
        <w:t xml:space="preserve"> </w:t>
      </w:r>
      <w:r w:rsidR="00522061" w:rsidRPr="003B2209">
        <w:rPr>
          <w:rFonts w:ascii="Times New Roman" w:eastAsia="DengXian" w:hAnsi="Times New Roman"/>
          <w:b/>
          <w:bCs/>
          <w:lang w:eastAsia="zh-CN"/>
        </w:rPr>
        <w:t xml:space="preserve">information </w:t>
      </w:r>
      <w:r w:rsidRPr="003B2209">
        <w:rPr>
          <w:rFonts w:ascii="Times New Roman" w:eastAsia="DengXian" w:hAnsi="Times New Roman"/>
          <w:b/>
          <w:bCs/>
          <w:lang w:eastAsia="zh-CN"/>
        </w:rPr>
        <w:t xml:space="preserve">per QoS flow in UL, per DRB in UL without UE impacts. </w:t>
      </w:r>
    </w:p>
    <w:p w14:paraId="209B1D72" w14:textId="54E03974" w:rsidR="0082307C" w:rsidRPr="003B2209" w:rsidRDefault="0082307C" w:rsidP="00A83068">
      <w:pPr>
        <w:pStyle w:val="B1"/>
        <w:numPr>
          <w:ilvl w:val="2"/>
          <w:numId w:val="30"/>
        </w:numPr>
        <w:rPr>
          <w:rFonts w:ascii="Times New Roman" w:eastAsia="DengXian" w:hAnsi="Times New Roman"/>
          <w:b/>
          <w:bCs/>
          <w:lang w:eastAsia="zh-CN"/>
        </w:rPr>
      </w:pPr>
      <w:r w:rsidRPr="003B2209">
        <w:rPr>
          <w:rFonts w:ascii="Times New Roman" w:eastAsia="DengXian" w:hAnsi="Times New Roman"/>
          <w:b/>
          <w:bCs/>
          <w:lang w:eastAsia="zh-CN"/>
        </w:rPr>
        <w:t>Answer 2:   The UL congestion information could be measured directly by the gNB scheduling delay of PUSCH transmission for each XR PDCH per QoS flow and per DRB without UE impact.</w:t>
      </w:r>
    </w:p>
    <w:bookmarkEnd w:id="8"/>
    <w:p w14:paraId="41DD306F" w14:textId="77777777" w:rsidR="00D334F4" w:rsidRDefault="00D334F4" w:rsidP="00D334F4">
      <w:pPr>
        <w:jc w:val="both"/>
        <w:textAlignment w:val="baseline"/>
        <w:rPr>
          <w:rFonts w:eastAsia="DengXian"/>
          <w:bCs/>
        </w:rPr>
      </w:pPr>
    </w:p>
    <w:p w14:paraId="252E2CC8" w14:textId="77777777" w:rsidR="00D334F4" w:rsidRDefault="00D334F4" w:rsidP="00D334F4">
      <w:pPr>
        <w:jc w:val="both"/>
        <w:textAlignment w:val="baseline"/>
        <w:rPr>
          <w:rFonts w:eastAsia="DengXian"/>
          <w:bCs/>
        </w:rPr>
      </w:pPr>
    </w:p>
    <w:p w14:paraId="251F123F" w14:textId="6008EA6A" w:rsidR="00D334F4" w:rsidRPr="00D334F4" w:rsidRDefault="00D334F4" w:rsidP="00D334F4">
      <w:pPr>
        <w:jc w:val="both"/>
        <w:textAlignment w:val="baseline"/>
        <w:rPr>
          <w:rFonts w:eastAsia="DengXian"/>
          <w:bCs/>
        </w:rPr>
      </w:pPr>
      <w:r w:rsidRPr="00D334F4">
        <w:rPr>
          <w:rFonts w:eastAsia="DengXian"/>
          <w:bCs/>
        </w:rPr>
        <w:t xml:space="preserve">SA2 also indicates that the core network will provide RAN a list of XR PDU set information, which include PDU set periodicity and start time, PDU set end indication, PDU set level QoS parameters, PDU set size in term of number of bits or number of PDUs in a PDU set, PDU set identity and relationship information among PDUs within the same PDU set and jitter information.   </w:t>
      </w:r>
      <w:r w:rsidR="0082307C">
        <w:rPr>
          <w:rFonts w:eastAsia="DengXian"/>
          <w:bCs/>
        </w:rPr>
        <w:t xml:space="preserve">Since </w:t>
      </w:r>
      <w:r w:rsidR="003B2209">
        <w:rPr>
          <w:rFonts w:eastAsia="DengXian"/>
          <w:bCs/>
        </w:rPr>
        <w:t xml:space="preserve">a XR packet could consist one or more PDU sets, the PDU set indication might not provide the exact information of XR packet arrival for the network configuration, such as C-DRX.  In particular, the list of the parameters in the XR PDU set is the static information of XR packet characteristic.   It does not include the stochastic process of XR packet network transport.  The enhancement of the C-DRX configuration aligning with list of XR PDU set information would not provide the optimize UE power saving gain with the consideration of multiple PDU sets and delay jitter of network transport.   </w:t>
      </w:r>
    </w:p>
    <w:p w14:paraId="340BB974" w14:textId="121B8F51" w:rsidR="00D334F4" w:rsidRDefault="00D334F4" w:rsidP="003B2209">
      <w:pPr>
        <w:jc w:val="both"/>
        <w:textAlignment w:val="baseline"/>
        <w:rPr>
          <w:rFonts w:eastAsia="DengXian"/>
          <w:bCs/>
          <w:lang w:val="en-GB"/>
        </w:rPr>
      </w:pPr>
    </w:p>
    <w:p w14:paraId="4655D30B" w14:textId="0B59DDDA" w:rsidR="003B2209" w:rsidRDefault="003B2209" w:rsidP="003B2209">
      <w:pPr>
        <w:jc w:val="both"/>
        <w:textAlignment w:val="baseline"/>
        <w:rPr>
          <w:rFonts w:eastAsia="DengXian"/>
          <w:bCs/>
          <w:lang w:val="en-GB"/>
        </w:rPr>
      </w:pPr>
    </w:p>
    <w:p w14:paraId="11A0B84F" w14:textId="2FDF4318" w:rsidR="003B2209" w:rsidRPr="003B2209" w:rsidRDefault="003B2209" w:rsidP="003B2209">
      <w:pPr>
        <w:jc w:val="both"/>
        <w:textAlignment w:val="baseline"/>
        <w:rPr>
          <w:rFonts w:eastAsia="DengXian"/>
          <w:b/>
        </w:rPr>
      </w:pPr>
      <w:bookmarkStart w:id="9" w:name="_Hlk118247095"/>
      <w:r>
        <w:rPr>
          <w:rFonts w:eastAsia="DengXian"/>
          <w:b/>
          <w:lang w:val="en-GB"/>
        </w:rPr>
        <w:t>Proposal 2:  From SA2 LS, t</w:t>
      </w:r>
      <w:r w:rsidRPr="003B2209">
        <w:rPr>
          <w:rFonts w:eastAsia="DengXian"/>
          <w:b/>
          <w:lang w:val="en-GB"/>
        </w:rPr>
        <w:t xml:space="preserve">he enhancement of the C-DRX configuration aligning with list of XR PDU set information would not provide the optimize UE power saving gain with the consideration of multiple PDU sets and </w:t>
      </w:r>
      <w:r w:rsidR="00146406">
        <w:rPr>
          <w:rFonts w:eastAsia="DengXian"/>
          <w:b/>
          <w:lang w:val="en-GB"/>
        </w:rPr>
        <w:t xml:space="preserve">the </w:t>
      </w:r>
      <w:r w:rsidRPr="003B2209">
        <w:rPr>
          <w:rFonts w:eastAsia="DengXian"/>
          <w:b/>
          <w:lang w:val="en-GB"/>
        </w:rPr>
        <w:t xml:space="preserve">delay jitter </w:t>
      </w:r>
      <w:r w:rsidR="00146406">
        <w:rPr>
          <w:rFonts w:eastAsia="DengXian"/>
          <w:b/>
          <w:lang w:val="en-GB"/>
        </w:rPr>
        <w:t>from the</w:t>
      </w:r>
      <w:r w:rsidRPr="003B2209">
        <w:rPr>
          <w:rFonts w:eastAsia="DengXian"/>
          <w:b/>
          <w:lang w:val="en-GB"/>
        </w:rPr>
        <w:t xml:space="preserve"> network transport</w:t>
      </w:r>
      <w:r w:rsidR="00146406">
        <w:rPr>
          <w:rFonts w:eastAsia="DengXian"/>
          <w:b/>
          <w:lang w:val="en-GB"/>
        </w:rPr>
        <w:t xml:space="preserve"> of XR packet</w:t>
      </w:r>
      <w:r w:rsidRPr="003B2209">
        <w:rPr>
          <w:rFonts w:eastAsia="DengXian"/>
          <w:b/>
          <w:lang w:val="en-GB"/>
        </w:rPr>
        <w:t xml:space="preserve">.   </w:t>
      </w:r>
    </w:p>
    <w:p w14:paraId="11298964" w14:textId="1266BA11" w:rsidR="00261FBD" w:rsidRDefault="00261FBD" w:rsidP="00595479">
      <w:pPr>
        <w:pStyle w:val="B1"/>
        <w:ind w:left="0" w:firstLine="0"/>
        <w:rPr>
          <w:rFonts w:ascii="Times New Roman" w:eastAsia="DengXian" w:hAnsi="Times New Roman"/>
          <w:lang w:eastAsia="zh-CN"/>
        </w:rPr>
      </w:pPr>
    </w:p>
    <w:bookmarkEnd w:id="9"/>
    <w:p w14:paraId="59F0C2EC" w14:textId="2A25B6D8" w:rsidR="00626128" w:rsidRDefault="00626128" w:rsidP="00626128">
      <w:pPr>
        <w:pStyle w:val="Heading1"/>
        <w:numPr>
          <w:ilvl w:val="0"/>
          <w:numId w:val="24"/>
        </w:numPr>
        <w:spacing w:after="120"/>
        <w:ind w:left="360" w:right="0"/>
      </w:pPr>
      <w:r>
        <w:t xml:space="preserve">Conclusion </w:t>
      </w:r>
    </w:p>
    <w:p w14:paraId="03E44800" w14:textId="560116B7" w:rsidR="003B2209" w:rsidRDefault="003B2209" w:rsidP="003B2209">
      <w:r>
        <w:t>The LS from SA2 on the study outcome of XR-awareness with XR rate adaptation based on RAN congestion status</w:t>
      </w:r>
      <w:r w:rsidR="00A83068">
        <w:t xml:space="preserve"> with question to RAN on the possibility of estimate the RAN congestion information.   SA2 also indicates the list of XR PDU set information for XR awareness might not be sufficient in achieving UE power saving by the enhancement of C-DRX in aligning with XR PDU set information.   Thus, we have the following proposals,</w:t>
      </w:r>
    </w:p>
    <w:p w14:paraId="02D14AC4" w14:textId="322E0457" w:rsidR="00A83068" w:rsidRDefault="00A83068" w:rsidP="003B2209"/>
    <w:p w14:paraId="59E1DF97" w14:textId="77777777" w:rsidR="00A83068" w:rsidRPr="00A83068" w:rsidRDefault="00A83068" w:rsidP="00A83068">
      <w:pPr>
        <w:pStyle w:val="ListParagraph"/>
        <w:numPr>
          <w:ilvl w:val="0"/>
          <w:numId w:val="29"/>
        </w:numPr>
        <w:jc w:val="both"/>
        <w:textAlignment w:val="baseline"/>
        <w:rPr>
          <w:rFonts w:eastAsia="DengXian"/>
          <w:bCs/>
        </w:rPr>
      </w:pPr>
      <w:r w:rsidRPr="00A83068">
        <w:rPr>
          <w:rFonts w:eastAsia="DengXian"/>
          <w:bCs/>
        </w:rPr>
        <w:t>Proposal 1:  The answers to SA2 questions on the RAN congestion information for XR rate adaption are as follows,</w:t>
      </w:r>
    </w:p>
    <w:p w14:paraId="494B8C9B" w14:textId="77777777" w:rsidR="00A83068" w:rsidRPr="00A83068" w:rsidRDefault="00A83068" w:rsidP="00A83068">
      <w:pPr>
        <w:pStyle w:val="B1"/>
        <w:numPr>
          <w:ilvl w:val="1"/>
          <w:numId w:val="29"/>
        </w:numPr>
        <w:rPr>
          <w:rFonts w:ascii="Times New Roman" w:eastAsia="DengXian" w:hAnsi="Times New Roman"/>
          <w:bCs/>
          <w:lang w:eastAsia="zh-CN"/>
        </w:rPr>
      </w:pPr>
      <w:r w:rsidRPr="00A83068">
        <w:rPr>
          <w:rFonts w:ascii="Times New Roman" w:eastAsia="DengXian" w:hAnsi="Times New Roman"/>
          <w:bCs/>
          <w:lang w:eastAsia="zh-CN"/>
        </w:rPr>
        <w:t>Q1: whether it is feasible for RAN to estimate congestion</w:t>
      </w:r>
      <w:r w:rsidRPr="00A83068" w:rsidDel="001553AD">
        <w:rPr>
          <w:rFonts w:ascii="Times New Roman" w:eastAsia="DengXian" w:hAnsi="Times New Roman"/>
          <w:bCs/>
          <w:lang w:eastAsia="zh-CN"/>
        </w:rPr>
        <w:t xml:space="preserve"> </w:t>
      </w:r>
      <w:r w:rsidRPr="00A83068">
        <w:rPr>
          <w:rFonts w:ascii="Times New Roman" w:eastAsia="DengXian" w:hAnsi="Times New Roman"/>
          <w:bCs/>
          <w:lang w:eastAsia="zh-CN"/>
        </w:rPr>
        <w:t>information per QoS flow, per DRB in downlink and uplink directions.</w:t>
      </w:r>
    </w:p>
    <w:p w14:paraId="725DED99" w14:textId="21949AAB" w:rsidR="00A83068" w:rsidRPr="00A83068" w:rsidRDefault="00A83068" w:rsidP="00A83068">
      <w:pPr>
        <w:pStyle w:val="B1"/>
        <w:numPr>
          <w:ilvl w:val="2"/>
          <w:numId w:val="29"/>
        </w:numPr>
        <w:rPr>
          <w:rFonts w:ascii="Times New Roman" w:eastAsia="DengXian" w:hAnsi="Times New Roman"/>
          <w:bCs/>
          <w:lang w:eastAsia="zh-CN"/>
        </w:rPr>
      </w:pPr>
      <w:r w:rsidRPr="00A83068">
        <w:rPr>
          <w:rFonts w:ascii="Times New Roman" w:eastAsia="DengXian" w:hAnsi="Times New Roman"/>
          <w:bCs/>
          <w:lang w:eastAsia="zh-CN"/>
        </w:rPr>
        <w:t xml:space="preserve">Answer 1:   RAN can estimate the congestion information per QoS flow and per PRB in both DL and UL direction by measuring the average delay and delay jitter of XR packet arrival at the gNB scheduler and the waiting time at the buffer or </w:t>
      </w:r>
      <w:r w:rsidR="00146406">
        <w:rPr>
          <w:rFonts w:ascii="Times New Roman" w:eastAsia="DengXian" w:hAnsi="Times New Roman"/>
          <w:bCs/>
          <w:lang w:eastAsia="zh-CN"/>
        </w:rPr>
        <w:t xml:space="preserve">the </w:t>
      </w:r>
      <w:r w:rsidRPr="00A83068">
        <w:rPr>
          <w:rFonts w:ascii="Times New Roman" w:eastAsia="DengXian" w:hAnsi="Times New Roman"/>
          <w:bCs/>
          <w:lang w:eastAsia="zh-CN"/>
        </w:rPr>
        <w:t xml:space="preserve">scheduling delay.  </w:t>
      </w:r>
    </w:p>
    <w:p w14:paraId="1870F7E0" w14:textId="77777777" w:rsidR="00A83068" w:rsidRPr="00A83068" w:rsidRDefault="00A83068" w:rsidP="00A83068">
      <w:pPr>
        <w:pStyle w:val="B1"/>
        <w:ind w:left="1620" w:firstLine="0"/>
        <w:rPr>
          <w:rFonts w:ascii="Times New Roman" w:eastAsia="DengXian" w:hAnsi="Times New Roman"/>
          <w:bCs/>
          <w:lang w:eastAsia="zh-CN"/>
        </w:rPr>
      </w:pPr>
    </w:p>
    <w:p w14:paraId="40E2186D" w14:textId="77777777" w:rsidR="00A83068" w:rsidRPr="00A83068" w:rsidRDefault="00A83068" w:rsidP="00A83068">
      <w:pPr>
        <w:pStyle w:val="B1"/>
        <w:numPr>
          <w:ilvl w:val="1"/>
          <w:numId w:val="29"/>
        </w:numPr>
        <w:rPr>
          <w:rFonts w:ascii="Times New Roman" w:eastAsia="DengXian" w:hAnsi="Times New Roman"/>
          <w:bCs/>
          <w:lang w:eastAsia="zh-CN"/>
        </w:rPr>
      </w:pPr>
      <w:r w:rsidRPr="00A83068">
        <w:rPr>
          <w:rFonts w:ascii="Times New Roman" w:eastAsia="DengXian" w:hAnsi="Times New Roman"/>
          <w:bCs/>
          <w:lang w:eastAsia="zh-CN"/>
        </w:rPr>
        <w:t xml:space="preserve">Q2: whether it is feasible for RAN to estimate congestion information per QoS flow in UL, per DRB in UL without UE impacts. </w:t>
      </w:r>
    </w:p>
    <w:p w14:paraId="3CCFF573" w14:textId="2FB1E403" w:rsidR="00A83068" w:rsidRPr="00A83068" w:rsidRDefault="00A83068" w:rsidP="00A83068">
      <w:pPr>
        <w:pStyle w:val="B1"/>
        <w:numPr>
          <w:ilvl w:val="2"/>
          <w:numId w:val="29"/>
        </w:numPr>
        <w:rPr>
          <w:rFonts w:ascii="Times New Roman" w:eastAsia="DengXian" w:hAnsi="Times New Roman"/>
          <w:bCs/>
          <w:lang w:eastAsia="zh-CN"/>
        </w:rPr>
      </w:pPr>
      <w:r w:rsidRPr="00A83068">
        <w:rPr>
          <w:rFonts w:ascii="Times New Roman" w:eastAsia="DengXian" w:hAnsi="Times New Roman"/>
          <w:bCs/>
          <w:lang w:eastAsia="zh-CN"/>
        </w:rPr>
        <w:t>Answer 2:   The UL congestion information could be measured directly by the gNB scheduling delay of PUSCH transmission for each XR PDCH per QoS flow and per DRB without UE impact.</w:t>
      </w:r>
    </w:p>
    <w:p w14:paraId="6F815E2B" w14:textId="7CAF9DCD" w:rsidR="00A83068" w:rsidRPr="00A83068" w:rsidRDefault="00A83068" w:rsidP="00A83068">
      <w:pPr>
        <w:pStyle w:val="ListParagraph"/>
        <w:numPr>
          <w:ilvl w:val="0"/>
          <w:numId w:val="29"/>
        </w:numPr>
        <w:rPr>
          <w:rFonts w:eastAsia="DengXian"/>
          <w:bCs/>
          <w:lang w:eastAsia="zh-CN"/>
        </w:rPr>
      </w:pPr>
      <w:r w:rsidRPr="00A83068">
        <w:rPr>
          <w:rFonts w:eastAsia="DengXian"/>
          <w:bCs/>
          <w:lang w:eastAsia="zh-CN"/>
        </w:rPr>
        <w:t xml:space="preserve">Proposal 2:  From SA2 LS, the enhancement of the C-DRX configuration aligning with list of XR PDU set information would not provide the optimize UE power saving gain with the consideration of multiple PDU sets and </w:t>
      </w:r>
      <w:r w:rsidR="00146406">
        <w:rPr>
          <w:rFonts w:eastAsia="DengXian"/>
          <w:bCs/>
          <w:lang w:eastAsia="zh-CN"/>
        </w:rPr>
        <w:t xml:space="preserve">the </w:t>
      </w:r>
      <w:r w:rsidRPr="00A83068">
        <w:rPr>
          <w:rFonts w:eastAsia="DengXian"/>
          <w:bCs/>
          <w:lang w:eastAsia="zh-CN"/>
        </w:rPr>
        <w:t xml:space="preserve">delay jitter </w:t>
      </w:r>
      <w:r w:rsidR="00146406">
        <w:rPr>
          <w:rFonts w:eastAsia="DengXian"/>
          <w:bCs/>
          <w:lang w:eastAsia="zh-CN"/>
        </w:rPr>
        <w:t>from the</w:t>
      </w:r>
      <w:r w:rsidRPr="00A83068">
        <w:rPr>
          <w:rFonts w:eastAsia="DengXian"/>
          <w:bCs/>
          <w:lang w:eastAsia="zh-CN"/>
        </w:rPr>
        <w:t xml:space="preserve"> network transport</w:t>
      </w:r>
      <w:r w:rsidR="00146406">
        <w:rPr>
          <w:rFonts w:eastAsia="DengXian"/>
          <w:bCs/>
          <w:lang w:eastAsia="zh-CN"/>
        </w:rPr>
        <w:t xml:space="preserve"> of XR packets</w:t>
      </w:r>
      <w:r w:rsidRPr="00A83068">
        <w:rPr>
          <w:rFonts w:eastAsia="DengXian"/>
          <w:bCs/>
          <w:lang w:eastAsia="zh-CN"/>
        </w:rPr>
        <w:t xml:space="preserve">.   </w:t>
      </w:r>
    </w:p>
    <w:p w14:paraId="5685269F" w14:textId="77777777" w:rsidR="00A83068" w:rsidRPr="003B2209" w:rsidRDefault="00A83068" w:rsidP="00A83068">
      <w:pPr>
        <w:pStyle w:val="B1"/>
        <w:ind w:left="720" w:firstLine="0"/>
        <w:rPr>
          <w:rFonts w:ascii="Times New Roman" w:eastAsia="DengXian" w:hAnsi="Times New Roman"/>
          <w:b/>
          <w:bCs/>
          <w:lang w:eastAsia="zh-CN"/>
        </w:rPr>
      </w:pPr>
    </w:p>
    <w:p w14:paraId="2A694DDC" w14:textId="77777777" w:rsidR="00A83068" w:rsidRPr="003B2209" w:rsidRDefault="00A83068" w:rsidP="003B2209"/>
    <w:p w14:paraId="653A6D7D" w14:textId="77777777" w:rsidR="00626128" w:rsidRPr="00626128" w:rsidRDefault="00626128" w:rsidP="00626128">
      <w:pPr>
        <w:spacing w:after="120"/>
        <w:ind w:left="360" w:hanging="360"/>
      </w:pPr>
    </w:p>
    <w:p w14:paraId="2A5D9611" w14:textId="6C587AA9" w:rsidR="00463675" w:rsidRPr="00692073" w:rsidRDefault="00626128" w:rsidP="00626128">
      <w:pPr>
        <w:pStyle w:val="Heading1"/>
        <w:numPr>
          <w:ilvl w:val="0"/>
          <w:numId w:val="24"/>
        </w:numPr>
        <w:spacing w:after="120"/>
        <w:ind w:left="360" w:right="0"/>
        <w:rPr>
          <w:lang w:eastAsia="zh-CN"/>
        </w:rPr>
      </w:pPr>
      <w:r>
        <w:t xml:space="preserve">Reference </w:t>
      </w:r>
    </w:p>
    <w:p w14:paraId="594B5A9A" w14:textId="77777777" w:rsidR="00626128" w:rsidRDefault="00626128" w:rsidP="003210D5">
      <w:pPr>
        <w:tabs>
          <w:tab w:val="left" w:pos="3625"/>
        </w:tabs>
        <w:ind w:left="2268" w:hanging="2268"/>
        <w:rPr>
          <w:rFonts w:ascii="Arial" w:hAnsi="Arial" w:cs="Arial"/>
          <w:bCs/>
        </w:rPr>
      </w:pPr>
    </w:p>
    <w:p w14:paraId="76ED554C" w14:textId="21DEAC4C" w:rsidR="00463675" w:rsidRPr="002C7DF7" w:rsidRDefault="00626128" w:rsidP="00827D5D">
      <w:pPr>
        <w:pStyle w:val="ListParagraph"/>
        <w:numPr>
          <w:ilvl w:val="0"/>
          <w:numId w:val="27"/>
        </w:numPr>
        <w:tabs>
          <w:tab w:val="left" w:pos="3625"/>
          <w:tab w:val="left" w:pos="4050"/>
        </w:tabs>
        <w:spacing w:after="120"/>
        <w:ind w:left="360"/>
        <w:rPr>
          <w:bCs/>
          <w:lang w:val="sv-SE"/>
        </w:rPr>
      </w:pPr>
      <w:bookmarkStart w:id="10" w:name="_Ref117941229"/>
      <w:r w:rsidRPr="002C7DF7">
        <w:rPr>
          <w:bCs/>
        </w:rPr>
        <w:t>R1-2210</w:t>
      </w:r>
      <w:r w:rsidR="00D861B6" w:rsidRPr="002C7DF7">
        <w:rPr>
          <w:bCs/>
        </w:rPr>
        <w:t>826</w:t>
      </w:r>
      <w:r w:rsidRPr="002C7DF7">
        <w:rPr>
          <w:bCs/>
        </w:rPr>
        <w:t>, “</w:t>
      </w:r>
      <w:r w:rsidR="00D861B6" w:rsidRPr="002C7DF7">
        <w:rPr>
          <w:bCs/>
        </w:rPr>
        <w:t>LS on XR and Media</w:t>
      </w:r>
      <w:r w:rsidRPr="002C7DF7">
        <w:rPr>
          <w:bCs/>
        </w:rPr>
        <w:t>”,</w:t>
      </w:r>
      <w:r w:rsidR="00D861B6" w:rsidRPr="002C7DF7">
        <w:rPr>
          <w:bCs/>
        </w:rPr>
        <w:t xml:space="preserve"> SA2, vivo</w:t>
      </w:r>
      <w:r w:rsidRPr="002C7DF7">
        <w:rPr>
          <w:bCs/>
        </w:rPr>
        <w:t>.</w:t>
      </w:r>
      <w:bookmarkEnd w:id="10"/>
    </w:p>
    <w:sectPr w:rsidR="00463675" w:rsidRPr="002C7DF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5D3F" w14:textId="77777777" w:rsidR="007F71BF" w:rsidRDefault="007F71BF">
      <w:r>
        <w:separator/>
      </w:r>
    </w:p>
  </w:endnote>
  <w:endnote w:type="continuationSeparator" w:id="0">
    <w:p w14:paraId="48B5C7F2" w14:textId="77777777" w:rsidR="007F71BF" w:rsidRDefault="007F71BF">
      <w:r>
        <w:continuationSeparator/>
      </w:r>
    </w:p>
  </w:endnote>
  <w:endnote w:type="continuationNotice" w:id="1">
    <w:p w14:paraId="0C8E67C9" w14:textId="77777777" w:rsidR="007F71BF" w:rsidRDefault="007F7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E7F3" w14:textId="77777777" w:rsidR="007F71BF" w:rsidRDefault="007F71BF">
      <w:r>
        <w:separator/>
      </w:r>
    </w:p>
  </w:footnote>
  <w:footnote w:type="continuationSeparator" w:id="0">
    <w:p w14:paraId="77F23516" w14:textId="77777777" w:rsidR="007F71BF" w:rsidRDefault="007F71BF">
      <w:r>
        <w:continuationSeparator/>
      </w:r>
    </w:p>
  </w:footnote>
  <w:footnote w:type="continuationNotice" w:id="1">
    <w:p w14:paraId="61B1CA39" w14:textId="77777777" w:rsidR="007F71BF" w:rsidRDefault="007F71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F3FD7"/>
    <w:multiLevelType w:val="hybridMultilevel"/>
    <w:tmpl w:val="2A4AA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3256F2"/>
    <w:multiLevelType w:val="hybridMultilevel"/>
    <w:tmpl w:val="706C526A"/>
    <w:lvl w:ilvl="0" w:tplc="E60E658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C070F6"/>
    <w:multiLevelType w:val="hybridMultilevel"/>
    <w:tmpl w:val="DA36F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D47B9"/>
    <w:multiLevelType w:val="hybridMultilevel"/>
    <w:tmpl w:val="86BAEC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1AA2FC4"/>
    <w:multiLevelType w:val="hybridMultilevel"/>
    <w:tmpl w:val="6D62ABFE"/>
    <w:lvl w:ilvl="0" w:tplc="9A94CD56">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4978ED"/>
    <w:multiLevelType w:val="hybridMultilevel"/>
    <w:tmpl w:val="C026E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C7F01"/>
    <w:multiLevelType w:val="hybridMultilevel"/>
    <w:tmpl w:val="0C8A4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9646449">
    <w:abstractNumId w:val="27"/>
  </w:num>
  <w:num w:numId="2" w16cid:durableId="946699357">
    <w:abstractNumId w:val="23"/>
  </w:num>
  <w:num w:numId="3" w16cid:durableId="2117481166">
    <w:abstractNumId w:val="18"/>
  </w:num>
  <w:num w:numId="4" w16cid:durableId="1352607146">
    <w:abstractNumId w:val="13"/>
  </w:num>
  <w:num w:numId="5" w16cid:durableId="843519570">
    <w:abstractNumId w:val="9"/>
  </w:num>
  <w:num w:numId="6" w16cid:durableId="1505514540">
    <w:abstractNumId w:val="7"/>
  </w:num>
  <w:num w:numId="7" w16cid:durableId="1459028196">
    <w:abstractNumId w:val="6"/>
  </w:num>
  <w:num w:numId="8" w16cid:durableId="1226144092">
    <w:abstractNumId w:val="5"/>
  </w:num>
  <w:num w:numId="9" w16cid:durableId="27804776">
    <w:abstractNumId w:val="4"/>
  </w:num>
  <w:num w:numId="10" w16cid:durableId="1715082101">
    <w:abstractNumId w:val="8"/>
  </w:num>
  <w:num w:numId="11" w16cid:durableId="793985431">
    <w:abstractNumId w:val="3"/>
  </w:num>
  <w:num w:numId="12" w16cid:durableId="1876119755">
    <w:abstractNumId w:val="2"/>
  </w:num>
  <w:num w:numId="13" w16cid:durableId="987704275">
    <w:abstractNumId w:val="1"/>
  </w:num>
  <w:num w:numId="14" w16cid:durableId="1691881829">
    <w:abstractNumId w:val="0"/>
  </w:num>
  <w:num w:numId="15" w16cid:durableId="348600813">
    <w:abstractNumId w:val="26"/>
  </w:num>
  <w:num w:numId="16" w16cid:durableId="517275905">
    <w:abstractNumId w:val="16"/>
  </w:num>
  <w:num w:numId="17" w16cid:durableId="1296908375">
    <w:abstractNumId w:val="25"/>
  </w:num>
  <w:num w:numId="18" w16cid:durableId="943538784">
    <w:abstractNumId w:val="22"/>
  </w:num>
  <w:num w:numId="19" w16cid:durableId="1234468397">
    <w:abstractNumId w:val="20"/>
  </w:num>
  <w:num w:numId="20" w16cid:durableId="405491553">
    <w:abstractNumId w:val="17"/>
  </w:num>
  <w:num w:numId="21" w16cid:durableId="1262104886">
    <w:abstractNumId w:val="19"/>
  </w:num>
  <w:num w:numId="22" w16cid:durableId="700860899">
    <w:abstractNumId w:val="28"/>
  </w:num>
  <w:num w:numId="23" w16cid:durableId="2088919389">
    <w:abstractNumId w:val="29"/>
  </w:num>
  <w:num w:numId="24" w16cid:durableId="2109228236">
    <w:abstractNumId w:val="10"/>
  </w:num>
  <w:num w:numId="25" w16cid:durableId="1616986122">
    <w:abstractNumId w:val="24"/>
  </w:num>
  <w:num w:numId="26" w16cid:durableId="62408482">
    <w:abstractNumId w:val="15"/>
  </w:num>
  <w:num w:numId="27" w16cid:durableId="79181423">
    <w:abstractNumId w:val="11"/>
  </w:num>
  <w:num w:numId="28" w16cid:durableId="2082748897">
    <w:abstractNumId w:val="14"/>
  </w:num>
  <w:num w:numId="29" w16cid:durableId="1183864157">
    <w:abstractNumId w:val="12"/>
  </w:num>
  <w:num w:numId="30" w16cid:durableId="201460203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15E0D"/>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46406"/>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6B99"/>
    <w:rsid w:val="0029767D"/>
    <w:rsid w:val="002A1411"/>
    <w:rsid w:val="002A1A89"/>
    <w:rsid w:val="002A65A5"/>
    <w:rsid w:val="002B2A84"/>
    <w:rsid w:val="002B70FE"/>
    <w:rsid w:val="002C7DF7"/>
    <w:rsid w:val="002D2B7B"/>
    <w:rsid w:val="002D5441"/>
    <w:rsid w:val="002D6F19"/>
    <w:rsid w:val="002E464A"/>
    <w:rsid w:val="003007F7"/>
    <w:rsid w:val="00302861"/>
    <w:rsid w:val="003102C3"/>
    <w:rsid w:val="003138F0"/>
    <w:rsid w:val="00317C5E"/>
    <w:rsid w:val="003210D5"/>
    <w:rsid w:val="003230A0"/>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2209"/>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048F"/>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87158"/>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838AB"/>
    <w:rsid w:val="00584B08"/>
    <w:rsid w:val="00586194"/>
    <w:rsid w:val="00586749"/>
    <w:rsid w:val="005909CA"/>
    <w:rsid w:val="00595479"/>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26128"/>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37DF"/>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7F71BF"/>
    <w:rsid w:val="008120E3"/>
    <w:rsid w:val="00812FA3"/>
    <w:rsid w:val="00816732"/>
    <w:rsid w:val="00817A7E"/>
    <w:rsid w:val="00817D05"/>
    <w:rsid w:val="00822947"/>
    <w:rsid w:val="0082307C"/>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12CD3"/>
    <w:rsid w:val="009216DF"/>
    <w:rsid w:val="00923E7C"/>
    <w:rsid w:val="009259E9"/>
    <w:rsid w:val="00931CD0"/>
    <w:rsid w:val="009368D2"/>
    <w:rsid w:val="00943775"/>
    <w:rsid w:val="00944CC6"/>
    <w:rsid w:val="00950E70"/>
    <w:rsid w:val="009552DE"/>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83068"/>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8BE"/>
    <w:rsid w:val="00AF5B90"/>
    <w:rsid w:val="00AF5D18"/>
    <w:rsid w:val="00AF6C6A"/>
    <w:rsid w:val="00B1535A"/>
    <w:rsid w:val="00B2346C"/>
    <w:rsid w:val="00B243BB"/>
    <w:rsid w:val="00B31FE9"/>
    <w:rsid w:val="00B32F19"/>
    <w:rsid w:val="00B41991"/>
    <w:rsid w:val="00B47889"/>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3E9A"/>
    <w:rsid w:val="00D14C7D"/>
    <w:rsid w:val="00D201D6"/>
    <w:rsid w:val="00D22F13"/>
    <w:rsid w:val="00D27603"/>
    <w:rsid w:val="00D31B34"/>
    <w:rsid w:val="00D334F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861B6"/>
    <w:rsid w:val="00D9572F"/>
    <w:rsid w:val="00D97F64"/>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0712F"/>
    <w:rsid w:val="00E10CA4"/>
    <w:rsid w:val="00E234A1"/>
    <w:rsid w:val="00E240F5"/>
    <w:rsid w:val="00E25506"/>
    <w:rsid w:val="00E2555B"/>
    <w:rsid w:val="00E43B04"/>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343A"/>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link w:val="Heading1Char"/>
    <w:qFormat/>
    <w:rsid w:val="00626128"/>
    <w:pPr>
      <w:keepNext/>
      <w:numPr>
        <w:numId w:val="26"/>
      </w:numPr>
      <w:spacing w:after="240"/>
      <w:ind w:right="284"/>
      <w:outlineLvl w:val="0"/>
    </w:pPr>
    <w:rPr>
      <w:rFonts w:ascii="Arial" w:hAnsi="Arial"/>
      <w:b/>
      <w:sz w:val="28"/>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aliases w:val="EN Char"/>
    <w:link w:val="EditorsNote"/>
    <w:locked/>
    <w:rsid w:val="00F52D83"/>
    <w:rPr>
      <w:rFonts w:eastAsia="Times New Roman"/>
      <w:color w:val="FF0000"/>
      <w:lang w:val="en-GB" w:eastAsia="en-GB"/>
    </w:rPr>
  </w:style>
  <w:style w:type="character" w:customStyle="1" w:styleId="Heading1Char">
    <w:name w:val="Heading 1 Char"/>
    <w:aliases w:val="H1 Char,h1 Char"/>
    <w:basedOn w:val="DefaultParagraphFont"/>
    <w:link w:val="Heading1"/>
    <w:rsid w:val="00626128"/>
    <w:rPr>
      <w:rFonts w:ascii="Arial" w:eastAsia="Times New Roman" w:hAnsi="Arial"/>
      <w:b/>
      <w:sz w:val="28"/>
      <w:lang w:val="en-IN" w:eastAsia="en-US"/>
    </w:rPr>
  </w:style>
  <w:style w:type="character" w:customStyle="1" w:styleId="NOChar">
    <w:name w:val="NO Char"/>
    <w:rsid w:val="00595479"/>
    <w:rPr>
      <w:rFonts w:ascii="Times New Roman" w:hAnsi="Times New Roman"/>
      <w:lang w:val="x-none"/>
    </w:rPr>
  </w:style>
  <w:style w:type="character" w:customStyle="1" w:styleId="B1Char1">
    <w:name w:val="B1 Char1"/>
    <w:rsid w:val="00595479"/>
    <w:rPr>
      <w:rFonts w:ascii="Times New Roman" w:hAnsi="Times New Roman"/>
      <w:lang w:val="x-none"/>
    </w:rPr>
  </w:style>
  <w:style w:type="paragraph" w:customStyle="1" w:styleId="B2">
    <w:name w:val="B2"/>
    <w:basedOn w:val="Normal"/>
    <w:link w:val="B2Char"/>
    <w:rsid w:val="00595479"/>
    <w:pPr>
      <w:overflowPunct w:val="0"/>
      <w:autoSpaceDE w:val="0"/>
      <w:autoSpaceDN w:val="0"/>
      <w:adjustRightInd w:val="0"/>
      <w:spacing w:after="180"/>
      <w:ind w:left="851" w:hanging="284"/>
      <w:textAlignment w:val="baseline"/>
    </w:pPr>
    <w:rPr>
      <w:rFonts w:eastAsia="Malgun Gothic"/>
      <w:color w:val="000000"/>
      <w:lang w:val="en-GB" w:eastAsia="ja-JP"/>
    </w:rPr>
  </w:style>
  <w:style w:type="paragraph" w:customStyle="1" w:styleId="B3">
    <w:name w:val="B3"/>
    <w:basedOn w:val="Normal"/>
    <w:link w:val="B3Char2"/>
    <w:qFormat/>
    <w:rsid w:val="00595479"/>
    <w:pPr>
      <w:overflowPunct w:val="0"/>
      <w:autoSpaceDE w:val="0"/>
      <w:autoSpaceDN w:val="0"/>
      <w:adjustRightInd w:val="0"/>
      <w:spacing w:after="180"/>
      <w:ind w:left="1135" w:hanging="284"/>
      <w:textAlignment w:val="baseline"/>
    </w:pPr>
    <w:rPr>
      <w:rFonts w:eastAsia="Malgun Gothic"/>
      <w:color w:val="000000"/>
      <w:lang w:val="en-GB" w:eastAsia="ja-JP"/>
    </w:rPr>
  </w:style>
  <w:style w:type="character" w:customStyle="1" w:styleId="EditorsNoteCharChar">
    <w:name w:val="Editor's Note Char Char"/>
    <w:rsid w:val="00595479"/>
    <w:rPr>
      <w:color w:val="FF0000"/>
      <w:lang w:val="en-GB" w:eastAsia="ja-JP"/>
    </w:rPr>
  </w:style>
  <w:style w:type="character" w:customStyle="1" w:styleId="B2Char">
    <w:name w:val="B2 Char"/>
    <w:link w:val="B2"/>
    <w:rsid w:val="00595479"/>
    <w:rPr>
      <w:rFonts w:eastAsia="Malgun Gothic"/>
      <w:color w:val="000000"/>
      <w:lang w:val="en-GB" w:eastAsia="ja-JP"/>
    </w:rPr>
  </w:style>
  <w:style w:type="character" w:customStyle="1" w:styleId="B3Char2">
    <w:name w:val="B3 Char2"/>
    <w:link w:val="B3"/>
    <w:qFormat/>
    <w:rsid w:val="00595479"/>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CC645E27-AACC-4280-A333-9789B13D29E2}">
  <ds:schemaRefs>
    <ds:schemaRef ds:uri="http://schemas.openxmlformats.org/officeDocument/2006/bibliography"/>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2</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Fang-Chen Cheng</cp:lastModifiedBy>
  <cp:revision>8</cp:revision>
  <cp:lastPrinted>2002-04-22T23:10:00Z</cp:lastPrinted>
  <dcterms:created xsi:type="dcterms:W3CDTF">2022-10-29T16:30:00Z</dcterms:created>
  <dcterms:modified xsi:type="dcterms:W3CDTF">2022-11-04T14:35:00Z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